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8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209550</wp:posOffset>
            </wp:positionV>
            <wp:extent cx="1153744" cy="8868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44" cy="886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133350</wp:posOffset>
            </wp:positionV>
            <wp:extent cx="6791325" cy="862965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62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8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80" w:lineRule="auto"/>
        <w:jc w:val="center"/>
        <w:rPr>
          <w:rFonts w:ascii="Amatic SC" w:cs="Amatic SC" w:eastAsia="Amatic SC" w:hAnsi="Amatic SC"/>
          <w:sz w:val="66"/>
          <w:szCs w:val="66"/>
        </w:rPr>
      </w:pPr>
      <w:r w:rsidDel="00000000" w:rsidR="00000000" w:rsidRPr="00000000">
        <w:rPr>
          <w:rFonts w:ascii="Amatic SC" w:cs="Amatic SC" w:eastAsia="Amatic SC" w:hAnsi="Amatic SC"/>
          <w:sz w:val="66"/>
          <w:szCs w:val="66"/>
          <w:rtl w:val="0"/>
        </w:rPr>
        <w:t xml:space="preserve">4th Grade School Supply List </w:t>
      </w:r>
    </w:p>
    <w:p w:rsidR="00000000" w:rsidDel="00000000" w:rsidP="00000000" w:rsidRDefault="00000000" w:rsidRPr="00000000" w14:paraId="00000005">
      <w:pPr>
        <w:spacing w:line="180" w:lineRule="auto"/>
        <w:jc w:val="center"/>
        <w:rPr>
          <w:rFonts w:ascii="Amatic SC" w:cs="Amatic SC" w:eastAsia="Amatic SC" w:hAnsi="Amatic SC"/>
          <w:sz w:val="46"/>
          <w:szCs w:val="46"/>
        </w:rPr>
      </w:pPr>
      <w:r w:rsidDel="00000000" w:rsidR="00000000" w:rsidRPr="00000000">
        <w:rPr>
          <w:rFonts w:ascii="Amatic SC" w:cs="Amatic SC" w:eastAsia="Amatic SC" w:hAnsi="Amatic SC"/>
          <w:sz w:val="46"/>
          <w:szCs w:val="46"/>
          <w:rtl w:val="0"/>
        </w:rPr>
        <w:t xml:space="preserve">2024-2025</w:t>
      </w:r>
    </w:p>
    <w:p w:rsidR="00000000" w:rsidDel="00000000" w:rsidP="00000000" w:rsidRDefault="00000000" w:rsidRPr="00000000" w14:paraId="00000006">
      <w:pPr>
        <w:spacing w:line="180" w:lineRule="auto"/>
        <w:jc w:val="left"/>
        <w:rPr>
          <w:rFonts w:ascii="Amatic SC" w:cs="Amatic SC" w:eastAsia="Amatic SC" w:hAnsi="Amatic S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80" w:lineRule="auto"/>
        <w:jc w:val="left"/>
        <w:rPr>
          <w:rFonts w:ascii="Amatic SC" w:cs="Amatic SC" w:eastAsia="Amatic SC" w:hAnsi="Amatic S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80" w:lineRule="auto"/>
        <w:ind w:left="0" w:firstLine="0"/>
        <w:jc w:val="left"/>
        <w:rPr>
          <w:rFonts w:ascii="Amatic SC" w:cs="Amatic SC" w:eastAsia="Amatic SC" w:hAnsi="Amatic SC"/>
        </w:rPr>
      </w:pPr>
      <w:r w:rsidDel="00000000" w:rsidR="00000000" w:rsidRPr="00000000">
        <w:rPr>
          <w:rFonts w:ascii="Amatic SC" w:cs="Amatic SC" w:eastAsia="Amatic SC" w:hAnsi="Amatic SC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180" w:lineRule="auto"/>
        <w:ind w:left="0" w:firstLine="0"/>
        <w:jc w:val="left"/>
        <w:rPr>
          <w:rFonts w:ascii="Amatic SC" w:cs="Amatic SC" w:eastAsia="Amatic SC" w:hAnsi="Amatic SC"/>
          <w:b w:val="1"/>
          <w:sz w:val="38"/>
          <w:szCs w:val="38"/>
        </w:rPr>
      </w:pPr>
      <w:r w:rsidDel="00000000" w:rsidR="00000000" w:rsidRPr="00000000">
        <w:rPr>
          <w:rFonts w:ascii="Amatic SC" w:cs="Amatic SC" w:eastAsia="Amatic SC" w:hAnsi="Amatic SC"/>
          <w:b w:val="1"/>
          <w:sz w:val="38"/>
          <w:szCs w:val="38"/>
          <w:rtl w:val="0"/>
        </w:rPr>
        <w:t xml:space="preserve">Misc Supplies</w:t>
      </w:r>
    </w:p>
    <w:p w:rsidR="00000000" w:rsidDel="00000000" w:rsidP="00000000" w:rsidRDefault="00000000" w:rsidRPr="00000000" w14:paraId="0000000A">
      <w:pPr>
        <w:spacing w:line="180" w:lineRule="auto"/>
        <w:ind w:left="0" w:firstLine="0"/>
        <w:jc w:val="left"/>
        <w:rPr>
          <w:rFonts w:ascii="Amatic SC" w:cs="Amatic SC" w:eastAsia="Amatic SC" w:hAnsi="Amatic SC"/>
          <w:b w:val="1"/>
          <w:sz w:val="38"/>
          <w:szCs w:val="38"/>
        </w:rPr>
        <w:sectPr>
          <w:footerReference r:id="rId8" w:type="default"/>
          <w:pgSz w:h="15840" w:w="12240" w:orient="portrait"/>
          <w:pgMar w:bottom="720" w:top="72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(1) Disinfectant Spray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(1) Headphones (with a jack)</w:t>
      </w:r>
    </w:p>
    <w:p w:rsidR="00000000" w:rsidDel="00000000" w:rsidP="00000000" w:rsidRDefault="00000000" w:rsidRPr="00000000" w14:paraId="0000000D">
      <w:pPr>
        <w:spacing w:line="180" w:lineRule="auto"/>
        <w:ind w:left="720" w:firstLine="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     ***Mandatory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(1) Backpack w/o wheels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180" w:lineRule="auto"/>
        <w:ind w:left="720" w:hanging="360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(2) Disinfectant wipes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180" w:lineRule="auto"/>
        <w:ind w:left="720" w:hanging="360"/>
        <w:jc w:val="center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(2) boxes of tissues or more- </w:t>
      </w:r>
      <w:r w:rsidDel="00000000" w:rsidR="00000000" w:rsidRPr="00000000">
        <w:rPr>
          <w:rFonts w:ascii="Montserrat ExtraLight" w:cs="Montserrat ExtraLight" w:eastAsia="Montserrat ExtraLight" w:hAnsi="Montserrat ExtraLight"/>
          <w:sz w:val="20"/>
          <w:szCs w:val="20"/>
          <w:rtl w:val="0"/>
        </w:rPr>
        <w:t xml:space="preserve">**high usage during winter and pollen seasons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(1) bottle hand sanitizer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(1) paper towel roll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180" w:lineRule="auto"/>
        <w:ind w:left="720" w:hanging="360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 Box)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u w:val="single"/>
          <w:rtl w:val="0"/>
        </w:rPr>
        <w:t xml:space="preserve">zip</w:t>
      </w: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lock bags</w:t>
      </w:r>
    </w:p>
    <w:p w:rsidR="00000000" w:rsidDel="00000000" w:rsidP="00000000" w:rsidRDefault="00000000" w:rsidRPr="00000000" w14:paraId="00000014">
      <w:pPr>
        <w:spacing w:line="180" w:lineRule="auto"/>
        <w:ind w:left="720" w:firstLine="720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-girls gallon</w:t>
      </w:r>
    </w:p>
    <w:p w:rsidR="00000000" w:rsidDel="00000000" w:rsidP="00000000" w:rsidRDefault="00000000" w:rsidRPr="00000000" w14:paraId="00000015">
      <w:pPr>
        <w:spacing w:line="180" w:lineRule="auto"/>
        <w:ind w:left="720" w:firstLine="720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-boys sandwich</w:t>
      </w:r>
    </w:p>
    <w:p w:rsidR="00000000" w:rsidDel="00000000" w:rsidP="00000000" w:rsidRDefault="00000000" w:rsidRPr="00000000" w14:paraId="00000016">
      <w:pPr>
        <w:spacing w:line="180" w:lineRule="auto"/>
        <w:jc w:val="left"/>
        <w:rPr>
          <w:rFonts w:ascii="Amatic SC" w:cs="Amatic SC" w:eastAsia="Amatic SC" w:hAnsi="Amatic S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180" w:lineRule="auto"/>
        <w:jc w:val="left"/>
        <w:rPr>
          <w:rFonts w:ascii="Amatic SC" w:cs="Amatic SC" w:eastAsia="Amatic SC" w:hAnsi="Amatic SC"/>
          <w:b w:val="1"/>
          <w:sz w:val="38"/>
          <w:szCs w:val="38"/>
        </w:rPr>
      </w:pPr>
      <w:r w:rsidDel="00000000" w:rsidR="00000000" w:rsidRPr="00000000">
        <w:rPr>
          <w:rFonts w:ascii="Amatic SC" w:cs="Amatic SC" w:eastAsia="Amatic SC" w:hAnsi="Amatic SC"/>
          <w:b w:val="1"/>
          <w:sz w:val="38"/>
          <w:szCs w:val="38"/>
          <w:rtl w:val="0"/>
        </w:rPr>
        <w:t xml:space="preserve">Art/Tools</w:t>
      </w:r>
    </w:p>
    <w:p w:rsidR="00000000" w:rsidDel="00000000" w:rsidP="00000000" w:rsidRDefault="00000000" w:rsidRPr="00000000" w14:paraId="00000018">
      <w:pPr>
        <w:spacing w:line="180" w:lineRule="auto"/>
        <w:ind w:left="720" w:hanging="360"/>
        <w:jc w:val="left"/>
        <w:rPr>
          <w:rFonts w:ascii="Amatic SC" w:cs="Amatic SC" w:eastAsia="Amatic SC" w:hAnsi="Amatic SC"/>
          <w:sz w:val="34"/>
          <w:szCs w:val="34"/>
        </w:rPr>
        <w:sectPr>
          <w:type w:val="continuous"/>
          <w:pgSz w:h="15840" w:w="12240" w:orient="portrait"/>
          <w:pgMar w:bottom="720" w:top="72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(1) Pencil pouch/box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(2 Packs) expo markers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Highlighters (multicolored)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(2 boxes) #2 pencils ***</w:t>
      </w:r>
      <w:r w:rsidDel="00000000" w:rsidR="00000000" w:rsidRPr="00000000">
        <w:rPr>
          <w:rFonts w:ascii="Montserrat ExtraLight" w:cs="Montserrat ExtraLight" w:eastAsia="Montserrat ExtraLight" w:hAnsi="Montserrat ExtraLight"/>
          <w:rtl w:val="0"/>
        </w:rPr>
        <w:t xml:space="preserve">pre-sharpened if possible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  <w:u w:val="none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Protractor (keep at home until needed)</w:t>
      </w:r>
    </w:p>
    <w:p w:rsidR="00000000" w:rsidDel="00000000" w:rsidP="00000000" w:rsidRDefault="00000000" w:rsidRPr="00000000" w14:paraId="0000001E">
      <w:pPr>
        <w:spacing w:line="180" w:lineRule="auto"/>
        <w:ind w:left="720" w:firstLine="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 box each) colored pencils, washable markers, crayons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 Pair) scissors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 Pack) gluesticks</w:t>
      </w:r>
    </w:p>
    <w:p w:rsidR="00000000" w:rsidDel="00000000" w:rsidP="00000000" w:rsidRDefault="00000000" w:rsidRPr="00000000" w14:paraId="00000022">
      <w:pPr>
        <w:spacing w:line="180" w:lineRule="auto"/>
        <w:ind w:left="720" w:firstLine="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180" w:lineRule="auto"/>
        <w:ind w:left="0" w:firstLine="0"/>
        <w:jc w:val="left"/>
        <w:rPr>
          <w:rFonts w:ascii="Montserrat" w:cs="Montserrat" w:eastAsia="Montserrat" w:hAnsi="Montserrat"/>
          <w:b w:val="1"/>
          <w:sz w:val="26"/>
          <w:szCs w:val="26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NO PERSONAL PENCIL SHARPENERS!</w:t>
      </w:r>
    </w:p>
    <w:p w:rsidR="00000000" w:rsidDel="00000000" w:rsidP="00000000" w:rsidRDefault="00000000" w:rsidRPr="00000000" w14:paraId="00000024">
      <w:pPr>
        <w:spacing w:line="180" w:lineRule="auto"/>
        <w:jc w:val="left"/>
        <w:rPr>
          <w:rFonts w:ascii="Amatic SC" w:cs="Amatic SC" w:eastAsia="Amatic SC" w:hAnsi="Amatic S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180" w:lineRule="auto"/>
        <w:jc w:val="left"/>
        <w:rPr>
          <w:rFonts w:ascii="Amatic SC" w:cs="Amatic SC" w:eastAsia="Amatic SC" w:hAnsi="Amatic SC"/>
          <w:sz w:val="34"/>
          <w:szCs w:val="34"/>
        </w:rPr>
        <w:sectPr>
          <w:type w:val="continuous"/>
          <w:pgSz w:h="15840" w:w="12240" w:orient="portrait"/>
          <w:pgMar w:bottom="720" w:top="720" w:left="1440" w:right="1440" w:header="720" w:footer="720"/>
        </w:sectPr>
      </w:pPr>
      <w:r w:rsidDel="00000000" w:rsidR="00000000" w:rsidRPr="00000000">
        <w:rPr>
          <w:rFonts w:ascii="Amatic SC" w:cs="Amatic SC" w:eastAsia="Amatic SC" w:hAnsi="Amatic SC"/>
          <w:b w:val="1"/>
          <w:sz w:val="38"/>
          <w:szCs w:val="38"/>
          <w:rtl w:val="0"/>
        </w:rPr>
        <w:t xml:space="preserve">Paper/Organization: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80" w:lineRule="auto"/>
        <w:ind w:left="0" w:firstLine="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(1)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1”</w:t>
      </w: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 Binders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(2) 3-pronged folders with pockets (1 </w:t>
      </w:r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6"/>
          <w:szCs w:val="26"/>
          <w:rtl w:val="0"/>
        </w:rPr>
        <w:t xml:space="preserve">blue,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26"/>
          <w:szCs w:val="26"/>
          <w:rtl w:val="0"/>
        </w:rPr>
        <w:t xml:space="preserve">green</w:t>
      </w: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29">
      <w:pPr>
        <w:spacing w:line="180" w:lineRule="auto"/>
        <w:ind w:left="720" w:firstLine="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(5)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u w:val="single"/>
          <w:rtl w:val="0"/>
        </w:rPr>
        <w:t xml:space="preserve">college </w:t>
      </w: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ruled composition notebooks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180" w:lineRule="auto"/>
        <w:ind w:left="720" w:hanging="360"/>
        <w:jc w:val="left"/>
        <w:rPr>
          <w:rFonts w:ascii="Montserrat ExtraLight" w:cs="Montserrat ExtraLight" w:eastAsia="Montserrat ExtraLight" w:hAnsi="Montserrat ExtraLight"/>
          <w:sz w:val="26"/>
          <w:szCs w:val="26"/>
          <w:u w:val="none"/>
        </w:rPr>
      </w:pPr>
      <w:r w:rsidDel="00000000" w:rsidR="00000000" w:rsidRPr="00000000">
        <w:rPr>
          <w:rFonts w:ascii="Montserrat ExtraLight" w:cs="Montserrat ExtraLight" w:eastAsia="Montserrat ExtraLight" w:hAnsi="Montserrat ExtraLight"/>
          <w:sz w:val="26"/>
          <w:szCs w:val="26"/>
          <w:rtl w:val="0"/>
        </w:rPr>
        <w:t xml:space="preserve">One pack of white copy paper</w:t>
      </w:r>
    </w:p>
    <w:p w:rsidR="00000000" w:rsidDel="00000000" w:rsidP="00000000" w:rsidRDefault="00000000" w:rsidRPr="00000000" w14:paraId="0000002C">
      <w:pPr>
        <w:spacing w:line="180" w:lineRule="auto"/>
        <w:ind w:left="720" w:firstLine="0"/>
        <w:jc w:val="left"/>
        <w:rPr>
          <w:rFonts w:ascii="Montserrat ExtraLight" w:cs="Montserrat ExtraLight" w:eastAsia="Montserrat ExtraLight" w:hAnsi="Montserrat ExtraLight"/>
          <w:sz w:val="26"/>
          <w:szCs w:val="26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180" w:lineRule="auto"/>
        <w:jc w:val="left"/>
        <w:rPr>
          <w:rFonts w:ascii="Indie Flower" w:cs="Indie Flower" w:eastAsia="Indie Flower" w:hAnsi="Indie Flower"/>
          <w:sz w:val="26"/>
          <w:szCs w:val="26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180" w:lineRule="auto"/>
        <w:ind w:left="720" w:firstLine="0"/>
        <w:jc w:val="center"/>
        <w:rPr>
          <w:rFonts w:ascii="Amatic SC" w:cs="Amatic SC" w:eastAsia="Amatic SC" w:hAnsi="Amatic SC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180" w:lineRule="auto"/>
        <w:ind w:left="720" w:firstLine="0"/>
        <w:jc w:val="center"/>
        <w:rPr>
          <w:rFonts w:ascii="Amatic SC" w:cs="Amatic SC" w:eastAsia="Amatic SC" w:hAnsi="Amatic SC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sz w:val="48"/>
          <w:szCs w:val="48"/>
          <w:rtl w:val="0"/>
        </w:rPr>
        <w:t xml:space="preserve">Thank you for your support in student learning. We are Looking forward to a great school year!</w:t>
      </w:r>
    </w:p>
    <w:p w:rsidR="00000000" w:rsidDel="00000000" w:rsidP="00000000" w:rsidRDefault="00000000" w:rsidRPr="00000000" w14:paraId="00000030">
      <w:pPr>
        <w:spacing w:line="180" w:lineRule="auto"/>
        <w:ind w:left="720" w:firstLine="0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sz w:val="48"/>
          <w:szCs w:val="48"/>
          <w:rtl w:val="0"/>
        </w:rPr>
        <w:t xml:space="preserve">*Each day We’ll have a short break for one snack. Please try to provide healthy snacks -</w:t>
      </w: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NO TAKIS or red hot cheetos </w:t>
      </w:r>
    </w:p>
    <w:sectPr>
      <w:type w:val="continuous"/>
      <w:pgSz w:h="15840" w:w="12240" w:orient="portrait"/>
      <w:pgMar w:bottom="72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Indie Flower">
    <w:embedRegular w:fontKey="{00000000-0000-0000-0000-000000000000}" r:id="rId7" w:subsetted="0"/>
  </w:font>
  <w:font w:name="Montserrat ExtraLight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11" Type="http://schemas.openxmlformats.org/officeDocument/2006/relationships/font" Target="fonts/MontserratExtraLight-boldItalic.ttf"/><Relationship Id="rId10" Type="http://schemas.openxmlformats.org/officeDocument/2006/relationships/font" Target="fonts/MontserratExtraLight-italic.ttf"/><Relationship Id="rId9" Type="http://schemas.openxmlformats.org/officeDocument/2006/relationships/font" Target="fonts/MontserratExtraLigh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IndieFlower-regular.ttf"/><Relationship Id="rId8" Type="http://schemas.openxmlformats.org/officeDocument/2006/relationships/font" Target="fonts/MontserratExtra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